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40668" w14:textId="6E9B836F" w:rsidR="005317D8" w:rsidRPr="005317D8" w:rsidRDefault="005317D8" w:rsidP="006C40FF">
      <w:p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  <w:r w:rsidRPr="005317D8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Практическая работа №</w:t>
      </w:r>
      <w:r w:rsidR="0089540D"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  <w:t>3</w:t>
      </w:r>
    </w:p>
    <w:p w14:paraId="4646857E" w14:textId="77777777" w:rsidR="005317D8" w:rsidRPr="005317D8" w:rsidRDefault="005317D8" w:rsidP="005317D8">
      <w:pPr>
        <w:shd w:val="clear" w:color="auto" w:fill="FFFFFF"/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36"/>
          <w:szCs w:val="36"/>
          <w:lang w:val="kk-KZ"/>
        </w:rPr>
      </w:pPr>
    </w:p>
    <w:p w14:paraId="5828A67F" w14:textId="6A5B29A4" w:rsidR="00713ABE" w:rsidRPr="001B390B" w:rsidRDefault="00713ABE" w:rsidP="00713A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B390B">
        <w:rPr>
          <w:rFonts w:ascii="Times New Roman" w:hAnsi="Times New Roman" w:cs="Times New Roman"/>
          <w:b/>
          <w:bCs/>
          <w:sz w:val="28"/>
          <w:szCs w:val="28"/>
          <w:lang w:val="kk-KZ"/>
        </w:rPr>
        <w:t>Тема: П</w:t>
      </w:r>
      <w:r w:rsidR="0089540D">
        <w:rPr>
          <w:rFonts w:ascii="Times New Roman" w:hAnsi="Times New Roman" w:cs="Times New Roman"/>
          <w:b/>
          <w:bCs/>
          <w:sz w:val="28"/>
          <w:szCs w:val="28"/>
          <w:lang w:val="kk-KZ"/>
        </w:rPr>
        <w:t>остроение розы ветров района строительства транспортного сооружения</w:t>
      </w:r>
      <w:r w:rsidRPr="001B390B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49FA3B88" w14:textId="32C83C56" w:rsidR="00713ABE" w:rsidRDefault="00713ABE" w:rsidP="00713ABE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 основании данных построить розу ветров района строительства автомобильной дороги;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93"/>
        <w:gridCol w:w="5057"/>
        <w:gridCol w:w="2875"/>
      </w:tblGrid>
      <w:tr w:rsidR="0035583E" w14:paraId="34E037AB" w14:textId="77777777" w:rsidTr="0035583E">
        <w:tc>
          <w:tcPr>
            <w:tcW w:w="693" w:type="dxa"/>
          </w:tcPr>
          <w:p w14:paraId="715E45A4" w14:textId="2316924F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5057" w:type="dxa"/>
          </w:tcPr>
          <w:p w14:paraId="48A29F76" w14:textId="4390078D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Район проектирования</w:t>
            </w:r>
          </w:p>
        </w:tc>
        <w:tc>
          <w:tcPr>
            <w:tcW w:w="2875" w:type="dxa"/>
          </w:tcPr>
          <w:p w14:paraId="21CC4783" w14:textId="6B588689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примечание</w:t>
            </w:r>
          </w:p>
        </w:tc>
      </w:tr>
      <w:tr w:rsidR="0035583E" w14:paraId="42BE54CF" w14:textId="77777777" w:rsidTr="0035583E">
        <w:tc>
          <w:tcPr>
            <w:tcW w:w="693" w:type="dxa"/>
          </w:tcPr>
          <w:p w14:paraId="18C4751D" w14:textId="3F1B1615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057" w:type="dxa"/>
          </w:tcPr>
          <w:p w14:paraId="43CD92C8" w14:textId="5FBB30B9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Актюбинск</w:t>
            </w:r>
          </w:p>
        </w:tc>
        <w:tc>
          <w:tcPr>
            <w:tcW w:w="2875" w:type="dxa"/>
            <w:vMerge w:val="restart"/>
          </w:tcPr>
          <w:p w14:paraId="4084D3CE" w14:textId="53B6CC86" w:rsidR="0035583E" w:rsidRDefault="00106D6B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Район проектировения принимается соответственно порядкового номера студента</w:t>
            </w:r>
          </w:p>
        </w:tc>
      </w:tr>
      <w:tr w:rsidR="0035583E" w14:paraId="7945096E" w14:textId="77777777" w:rsidTr="0035583E">
        <w:tc>
          <w:tcPr>
            <w:tcW w:w="693" w:type="dxa"/>
          </w:tcPr>
          <w:p w14:paraId="1AC87446" w14:textId="0D2AF53B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057" w:type="dxa"/>
          </w:tcPr>
          <w:p w14:paraId="17216A90" w14:textId="6EA82DA8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Алматы</w:t>
            </w:r>
          </w:p>
        </w:tc>
        <w:tc>
          <w:tcPr>
            <w:tcW w:w="2875" w:type="dxa"/>
            <w:vMerge/>
          </w:tcPr>
          <w:p w14:paraId="7801D493" w14:textId="77777777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5583E" w14:paraId="66E4C9D6" w14:textId="77777777" w:rsidTr="0035583E">
        <w:tc>
          <w:tcPr>
            <w:tcW w:w="693" w:type="dxa"/>
          </w:tcPr>
          <w:p w14:paraId="6887AEE1" w14:textId="440E847E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057" w:type="dxa"/>
          </w:tcPr>
          <w:p w14:paraId="384CD990" w14:textId="4E6C6E7E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Усть-Каменогорск</w:t>
            </w:r>
          </w:p>
        </w:tc>
        <w:tc>
          <w:tcPr>
            <w:tcW w:w="2875" w:type="dxa"/>
            <w:vMerge/>
          </w:tcPr>
          <w:p w14:paraId="77432B65" w14:textId="77777777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5583E" w14:paraId="141F3AF9" w14:textId="77777777" w:rsidTr="0035583E">
        <w:tc>
          <w:tcPr>
            <w:tcW w:w="693" w:type="dxa"/>
          </w:tcPr>
          <w:p w14:paraId="721FF23A" w14:textId="7BFDA81E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057" w:type="dxa"/>
          </w:tcPr>
          <w:p w14:paraId="4E9C92F4" w14:textId="22B917C1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Балхаш</w:t>
            </w:r>
          </w:p>
        </w:tc>
        <w:tc>
          <w:tcPr>
            <w:tcW w:w="2875" w:type="dxa"/>
            <w:vMerge/>
          </w:tcPr>
          <w:p w14:paraId="67BE8C74" w14:textId="77777777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35583E" w14:paraId="2CA5C0F0" w14:textId="77777777" w:rsidTr="0035583E">
        <w:tc>
          <w:tcPr>
            <w:tcW w:w="693" w:type="dxa"/>
          </w:tcPr>
          <w:p w14:paraId="0D262D77" w14:textId="4D2778A4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057" w:type="dxa"/>
          </w:tcPr>
          <w:p w14:paraId="0CAADAE4" w14:textId="2D61BD6A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Кокшетау</w:t>
            </w:r>
          </w:p>
        </w:tc>
        <w:tc>
          <w:tcPr>
            <w:tcW w:w="2875" w:type="dxa"/>
            <w:vMerge/>
          </w:tcPr>
          <w:p w14:paraId="119C1A33" w14:textId="77777777" w:rsidR="0035583E" w:rsidRDefault="0035583E" w:rsidP="0035583E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46BF808A" w14:textId="77777777" w:rsidR="0035583E" w:rsidRDefault="0035583E" w:rsidP="0035583E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FCABABB" w14:textId="77777777" w:rsidR="00713ABE" w:rsidRPr="00BD2DAE" w:rsidRDefault="00713ABE" w:rsidP="00713ABE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Данные принимаются на основании СНиПа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«Климатология и геофизика»,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89</w:t>
      </w:r>
    </w:p>
    <w:p w14:paraId="3F6A681B" w14:textId="77777777" w:rsidR="00713ABE" w:rsidRPr="00BD2DAE" w:rsidRDefault="00713ABE" w:rsidP="00713A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028BB48" w14:textId="77777777" w:rsidR="00713ABE" w:rsidRDefault="00713ABE" w:rsidP="00713ABE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ОСНОВНАЯ ЛИТЕРАТУРА</w:t>
      </w:r>
    </w:p>
    <w:p w14:paraId="65A5B370" w14:textId="77777777" w:rsidR="00713ABE" w:rsidRDefault="00713ABE" w:rsidP="00713AB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Зимнее содержание автомобильных дорог /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Бялобжеский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Г.В.,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Дюнин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А.К.,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Плако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Л.Н. и др.:/Под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ред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А.К.Дюнина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-Н.: Транспорт., 1983.</w:t>
      </w:r>
    </w:p>
    <w:p w14:paraId="20E1BA50" w14:textId="77777777" w:rsidR="00713ABE" w:rsidRDefault="00713ABE" w:rsidP="00713AB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Васильев А.П., Сиденко В.Н. Эксплуатация автомобильных дорог и организация дорожного движения. -М.: Транспорт 1989.</w:t>
      </w:r>
    </w:p>
    <w:p w14:paraId="0EB554C0" w14:textId="77777777" w:rsidR="00713ABE" w:rsidRDefault="00713ABE" w:rsidP="00713AB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14:paraId="5D80FA61" w14:textId="77777777" w:rsidR="00713ABE" w:rsidRDefault="00713ABE" w:rsidP="00713AB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Васильев А.П. Проектирование дорог с учетом влияния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климата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на условия движения. - М.: Транспорт, 1986.</w:t>
      </w:r>
    </w:p>
    <w:p w14:paraId="381230A8" w14:textId="77777777" w:rsidR="00713ABE" w:rsidRDefault="00713ABE" w:rsidP="00713AB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Строительство и реконструкция автомобильных дорог: Справочная энциклопедия дорожника (СЭД). Т. </w:t>
      </w:r>
      <w:r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/ А.П. Васильев, Б.С.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Марышев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, В.В. Силкин и др.; Под ред. д-ра техн. наук, проф. А.П. Васильева. - М.: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Информавтодор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2005</w:t>
      </w:r>
    </w:p>
    <w:p w14:paraId="3FFB0D41" w14:textId="77777777" w:rsidR="00713ABE" w:rsidRDefault="00713ABE" w:rsidP="00713ABE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Иванов В.Д. Аэродинамика автомобильно-дорожной насыпи //Автомобильные дороги.-1985.-№12.-с.25-26.</w:t>
      </w:r>
    </w:p>
    <w:p w14:paraId="1D385D0B" w14:textId="77777777" w:rsidR="00713ABE" w:rsidRDefault="00713ABE" w:rsidP="00713AB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СНиП РК 3.03-09-06* «Автомобильные дороги»</w:t>
      </w:r>
    </w:p>
    <w:p w14:paraId="50D20FEE" w14:textId="79002B19" w:rsidR="00713ABE" w:rsidRPr="00425010" w:rsidRDefault="001A7001" w:rsidP="00713ABE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713ABE" w:rsidRPr="00566DF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13ABE" w:rsidRPr="00425010">
        <w:rPr>
          <w:rFonts w:ascii="Times New Roman" w:eastAsia="Calibri" w:hAnsi="Times New Roman" w:cs="Times New Roman"/>
          <w:b/>
          <w:bCs/>
          <w:sz w:val="32"/>
          <w:szCs w:val="32"/>
          <w:lang w:val="ru-RU"/>
        </w:rPr>
        <w:t>Роза ветров</w:t>
      </w:r>
      <w:r w:rsidR="00713ABE"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-векторная диаграмма, описывающая ветровой режим по многолетним наблюдениям в метеорологии и климатологии. Он напоминает многоугольник, в котором длина лучей, расходящихся в разные стороны от центра диаграммы (румбы горизонта), пропорциональна повторению ветров этих направлений (</w:t>
      </w:r>
      <w:proofErr w:type="spellStart"/>
      <w:r w:rsidR="00713ABE"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откуда"ветер</w:t>
      </w:r>
      <w:proofErr w:type="spellEnd"/>
      <w:r w:rsidR="00713ABE"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"). Направление ветра учитывается при строительстве взлетно-посадочных полос воздушных причалов, автомобильных дорог, планировке населенных пунктов (целевое ориентирование зданий и улиц), оценке взаимного расположения жилого массива и промышленных зон (с точки зрения направления транспортировки </w:t>
      </w:r>
      <w:r w:rsidR="00713ABE" w:rsidRPr="0042501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примесей из промышленной зоны) и многих других хозяйственных задач (агрономия, лесное и парковое хозяйство, экология и др.).</w:t>
      </w:r>
    </w:p>
    <w:p w14:paraId="25B9FF66" w14:textId="77777777" w:rsidR="00713ABE" w:rsidRPr="00425010" w:rsidRDefault="00713ABE" w:rsidP="00713ABE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Построенная по фактическим данным наблюдений Роза ветров позволяет определить направление господствующего или господствующего ветра по длине лучей построенного многоугольника, со стороны которого в эту область часто поступает воздушный поток. Поэтому настоящая Роза ветров, построенная на основе ряда наблюдений, может иметь значительные различия в длине различных лучей.</w:t>
      </w:r>
    </w:p>
    <w:p w14:paraId="6B879FAE" w14:textId="77777777" w:rsidR="00713ABE" w:rsidRPr="00425010" w:rsidRDefault="00713ABE" w:rsidP="00713ABE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Геральдика традиционно называется "Роза ветров" - равномерное и устойчивое распределение света по азимутам в определенной точке-это общая метеорологическая ошибка; на самом деле это географическое обозначение основных географических азимутов сторон горизонта в виде лучей.</w:t>
      </w:r>
    </w:p>
    <w:p w14:paraId="4D05B5D2" w14:textId="77777777" w:rsidR="00713ABE" w:rsidRDefault="00713ABE" w:rsidP="00713ABE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Направление ветра помимо направления ветра может указывать частоту ветра (по определенному признаку — в день, месяц, год), а также силу ветра, продолжительность ветра (минут в день, минут в час). Кроме того, розы ветров могут быть как для обозначения средних, так и для обозначения максимальных значений. Вы также можете создать сложную розу ветра, которая будет представлять собой диаграммы двух или более</w:t>
      </w:r>
      <w:r w:rsidRPr="00425010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параметров.</w:t>
      </w:r>
    </w:p>
    <w:p w14:paraId="6F1D0A6F" w14:textId="77777777" w:rsidR="00713ABE" w:rsidRDefault="00713ABE" w:rsidP="00713ABE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482639A9" w14:textId="77777777" w:rsidR="00713ABE" w:rsidRDefault="00713ABE" w:rsidP="00713ABE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7D7EF39D" w14:textId="77777777" w:rsidR="00713ABE" w:rsidRPr="00566DF3" w:rsidRDefault="00713ABE" w:rsidP="00713AB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25010">
        <w:rPr>
          <w:rFonts w:ascii="Times New Roman" w:eastAsia="Calibri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2F08F58E" wp14:editId="604CE315">
            <wp:extent cx="5937250" cy="4055165"/>
            <wp:effectExtent l="0" t="0" r="635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044" cy="407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4CB78" w14:textId="77777777" w:rsidR="00713ABE" w:rsidRPr="00B00CA6" w:rsidRDefault="00713ABE" w:rsidP="00713AB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720E70C4" w14:textId="77777777" w:rsidR="00713ABE" w:rsidRPr="00B00CA6" w:rsidRDefault="00713ABE" w:rsidP="00713ABE">
      <w:pPr>
        <w:rPr>
          <w:lang w:val="kk-KZ"/>
        </w:rPr>
      </w:pPr>
    </w:p>
    <w:p w14:paraId="56977FBA" w14:textId="38DAB34F" w:rsidR="00046248" w:rsidRPr="00DD2D0F" w:rsidRDefault="00046248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046248" w:rsidRPr="00DD2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576F1"/>
    <w:multiLevelType w:val="hybridMultilevel"/>
    <w:tmpl w:val="F8BE2DC2"/>
    <w:lvl w:ilvl="0" w:tplc="EFBA7A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3516667"/>
    <w:multiLevelType w:val="hybridMultilevel"/>
    <w:tmpl w:val="52865200"/>
    <w:lvl w:ilvl="0" w:tplc="009804E6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33FF76E9"/>
    <w:multiLevelType w:val="hybridMultilevel"/>
    <w:tmpl w:val="7602B7DE"/>
    <w:lvl w:ilvl="0" w:tplc="EE8CF2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DD0295"/>
    <w:multiLevelType w:val="hybridMultilevel"/>
    <w:tmpl w:val="3A869848"/>
    <w:lvl w:ilvl="0" w:tplc="BCAED5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C90268D"/>
    <w:multiLevelType w:val="hybridMultilevel"/>
    <w:tmpl w:val="0122B18E"/>
    <w:lvl w:ilvl="0" w:tplc="F6A6BF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9E5"/>
    <w:rsid w:val="00046248"/>
    <w:rsid w:val="000B19E5"/>
    <w:rsid w:val="00106D6B"/>
    <w:rsid w:val="001A7001"/>
    <w:rsid w:val="00287380"/>
    <w:rsid w:val="0035583E"/>
    <w:rsid w:val="005259D2"/>
    <w:rsid w:val="005317D8"/>
    <w:rsid w:val="006C40FF"/>
    <w:rsid w:val="00713ABE"/>
    <w:rsid w:val="0089540D"/>
    <w:rsid w:val="009962EB"/>
    <w:rsid w:val="00DD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8D864"/>
  <w15:chartTrackingRefBased/>
  <w15:docId w15:val="{D2DE9891-CB7D-4EEC-A579-51E928627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ABE"/>
    <w:pPr>
      <w:ind w:left="720"/>
      <w:contextualSpacing/>
    </w:pPr>
  </w:style>
  <w:style w:type="table" w:styleId="a4">
    <w:name w:val="Table Grid"/>
    <w:basedOn w:val="a1"/>
    <w:uiPriority w:val="39"/>
    <w:rsid w:val="00355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11</cp:revision>
  <dcterms:created xsi:type="dcterms:W3CDTF">2021-09-12T16:19:00Z</dcterms:created>
  <dcterms:modified xsi:type="dcterms:W3CDTF">2021-09-13T08:15:00Z</dcterms:modified>
</cp:coreProperties>
</file>